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C06" w:rsidRPr="004A6225" w:rsidRDefault="00616C06" w:rsidP="00616C06">
      <w:pPr>
        <w:spacing w:after="120" w:line="240" w:lineRule="auto"/>
        <w:outlineLvl w:val="0"/>
        <w:rPr>
          <w:rFonts w:ascii="Times New Roman" w:eastAsia="Times New Roman" w:hAnsi="Times New Roman" w:cs="Times New Roman"/>
          <w:b/>
          <w:bCs/>
          <w:kern w:val="36"/>
          <w:sz w:val="48"/>
          <w:szCs w:val="48"/>
          <w:lang w:eastAsia="fr-FR"/>
        </w:rPr>
      </w:pPr>
      <w:r w:rsidRPr="004A6225">
        <w:rPr>
          <w:rFonts w:ascii="Times New Roman" w:eastAsia="Times New Roman" w:hAnsi="Times New Roman" w:cs="Times New Roman"/>
          <w:b/>
          <w:bCs/>
          <w:kern w:val="36"/>
          <w:sz w:val="48"/>
          <w:szCs w:val="48"/>
          <w:lang w:eastAsia="fr-FR"/>
        </w:rPr>
        <w:t>La PPL "Bien vieillir" dessine les contours du futur service public de l'autonomie</w:t>
      </w:r>
    </w:p>
    <w:p w:rsidR="00616C06" w:rsidRPr="00616C06" w:rsidRDefault="00616C06" w:rsidP="00616C06">
      <w:pPr>
        <w:spacing w:line="240" w:lineRule="auto"/>
        <w:rPr>
          <w:rFonts w:ascii="Arial" w:eastAsia="Times New Roman" w:hAnsi="Arial" w:cs="Arial"/>
          <w:color w:val="000000"/>
          <w:sz w:val="26"/>
          <w:szCs w:val="26"/>
          <w:lang w:eastAsia="fr-FR"/>
        </w:rPr>
      </w:pPr>
      <w:r>
        <w:rPr>
          <w:rFonts w:ascii="Times New Roman" w:eastAsia="Times New Roman" w:hAnsi="Times New Roman" w:cs="Times New Roman"/>
          <w:b/>
          <w:bCs/>
          <w:kern w:val="36"/>
          <w:sz w:val="24"/>
          <w:szCs w:val="24"/>
          <w:lang w:eastAsia="fr-FR"/>
        </w:rPr>
        <w:t>Média Social – 28.03.2024 -</w:t>
      </w:r>
      <w:r w:rsidRPr="00616C06">
        <w:rPr>
          <w:rFonts w:ascii="Arial" w:eastAsia="Times New Roman" w:hAnsi="Arial" w:cs="Arial"/>
          <w:color w:val="000000"/>
          <w:sz w:val="26"/>
          <w:szCs w:val="26"/>
          <w:lang w:eastAsia="fr-FR"/>
        </w:rPr>
        <w:t>. - © Getty Images</w:t>
      </w:r>
    </w:p>
    <w:p w:rsidR="00616C06" w:rsidRDefault="00616C06" w:rsidP="00616C06">
      <w:pPr>
        <w:spacing w:line="240" w:lineRule="auto"/>
        <w:rPr>
          <w:rFonts w:ascii="Arial" w:eastAsia="Times New Roman" w:hAnsi="Arial" w:cs="Arial"/>
          <w:color w:val="000000"/>
          <w:sz w:val="26"/>
          <w:szCs w:val="26"/>
          <w:lang w:eastAsia="fr-FR"/>
        </w:rPr>
      </w:pPr>
      <w:r w:rsidRPr="00616C06">
        <w:rPr>
          <w:rFonts w:ascii="Arial" w:eastAsia="Times New Roman" w:hAnsi="Arial" w:cs="Arial"/>
          <w:noProof/>
          <w:color w:val="000000"/>
          <w:sz w:val="26"/>
          <w:szCs w:val="26"/>
          <w:lang w:eastAsia="fr-FR"/>
        </w:rPr>
        <w:drawing>
          <wp:inline distT="0" distB="0" distL="0" distR="0" wp14:anchorId="2F124FAD" wp14:editId="60C328FA">
            <wp:extent cx="3733800" cy="2343150"/>
            <wp:effectExtent l="0" t="0" r="0" b="0"/>
            <wp:docPr id="1" name="Image 1" descr="https://www.lemediasocial.fr/hulkStatic/EL/ELI/2024/03/ff9222be7-c1af-4ca2-9a9c-e810dc253e8f/sharp_/ANX/gettyimages-pa-guich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mediasocial.fr/hulkStatic/EL/ELI/2024/03/ff9222be7-c1af-4ca2-9a9c-e810dc253e8f/sharp_/ANX/gettyimages-pa-guichet-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33800" cy="2343150"/>
                    </a:xfrm>
                    <a:prstGeom prst="rect">
                      <a:avLst/>
                    </a:prstGeom>
                    <a:noFill/>
                    <a:ln>
                      <a:noFill/>
                    </a:ln>
                  </pic:spPr>
                </pic:pic>
              </a:graphicData>
            </a:graphic>
          </wp:inline>
        </w:drawing>
      </w:r>
    </w:p>
    <w:p w:rsidR="00616C06" w:rsidRPr="004A6225" w:rsidRDefault="00616C06" w:rsidP="00616C06">
      <w:pPr>
        <w:spacing w:line="240" w:lineRule="auto"/>
        <w:rPr>
          <w:rFonts w:ascii="Times New Roman" w:eastAsia="Times New Roman" w:hAnsi="Times New Roman" w:cs="Times New Roman"/>
          <w:color w:val="000000"/>
          <w:sz w:val="24"/>
          <w:szCs w:val="24"/>
          <w:lang w:eastAsia="fr-FR"/>
        </w:rPr>
      </w:pPr>
      <w:r w:rsidRPr="004A6225">
        <w:rPr>
          <w:rFonts w:ascii="Times New Roman" w:eastAsia="Times New Roman" w:hAnsi="Times New Roman" w:cs="Times New Roman"/>
          <w:color w:val="000000"/>
          <w:sz w:val="24"/>
          <w:szCs w:val="24"/>
          <w:lang w:eastAsia="fr-FR"/>
        </w:rPr>
        <w:t xml:space="preserve">Le gouvernement voit le service public départemental de l'autonomie comme un "guichet unique" permettant aux personnes âgées ou handicapées d'être orientées vers le bon interlocuteur. </w:t>
      </w:r>
    </w:p>
    <w:p w:rsidR="00616C06" w:rsidRPr="004A6225" w:rsidRDefault="00616C06" w:rsidP="00616C06">
      <w:pPr>
        <w:spacing w:line="240" w:lineRule="auto"/>
        <w:rPr>
          <w:rFonts w:ascii="Times New Roman" w:eastAsia="Times New Roman" w:hAnsi="Times New Roman" w:cs="Times New Roman"/>
          <w:sz w:val="24"/>
          <w:szCs w:val="24"/>
          <w:lang w:eastAsia="fr-FR"/>
        </w:rPr>
      </w:pPr>
      <w:r w:rsidRPr="004A6225">
        <w:rPr>
          <w:rFonts w:ascii="Times New Roman" w:eastAsia="Times New Roman" w:hAnsi="Times New Roman" w:cs="Times New Roman"/>
          <w:sz w:val="24"/>
          <w:szCs w:val="24"/>
          <w:lang w:eastAsia="fr-FR"/>
        </w:rPr>
        <w:t>Définitivement votée par le Sénat, la proposition de loi "Bien vieillir" donne une base légale au service public départemental de l'autonomie (SPDA), qui va être expérimenté en 2024 dans certains territoires. Peu de précisions sont données sur sa mise en œuvre concrète.</w:t>
      </w:r>
    </w:p>
    <w:p w:rsidR="00616C06" w:rsidRPr="004A6225" w:rsidRDefault="00616C06" w:rsidP="00616C06">
      <w:pPr>
        <w:spacing w:before="240" w:after="240" w:line="240" w:lineRule="auto"/>
        <w:rPr>
          <w:rFonts w:ascii="Times New Roman" w:eastAsia="Times New Roman" w:hAnsi="Times New Roman" w:cs="Times New Roman"/>
          <w:sz w:val="24"/>
          <w:szCs w:val="24"/>
          <w:lang w:eastAsia="fr-FR"/>
        </w:rPr>
      </w:pPr>
      <w:r w:rsidRPr="004A6225">
        <w:rPr>
          <w:rFonts w:ascii="Times New Roman" w:eastAsia="Times New Roman" w:hAnsi="Times New Roman" w:cs="Times New Roman"/>
          <w:sz w:val="24"/>
          <w:szCs w:val="24"/>
          <w:lang w:eastAsia="fr-FR"/>
        </w:rPr>
        <w:t>La proposition de loi « Bien vieillir » a été adoptée définitivement par le Sénat le 27 mars, après son </w:t>
      </w:r>
      <w:hyperlink r:id="rId5" w:tgtFrame="_blank" w:history="1">
        <w:r w:rsidRPr="004A6225">
          <w:rPr>
            <w:rFonts w:ascii="Times New Roman" w:eastAsia="Times New Roman" w:hAnsi="Times New Roman" w:cs="Times New Roman"/>
            <w:color w:val="D50000"/>
            <w:sz w:val="24"/>
            <w:szCs w:val="24"/>
            <w:u w:val="single"/>
            <w:lang w:eastAsia="fr-FR"/>
          </w:rPr>
          <w:t>vote par les députés</w:t>
        </w:r>
      </w:hyperlink>
      <w:r w:rsidRPr="004A6225">
        <w:rPr>
          <w:rFonts w:ascii="Times New Roman" w:eastAsia="Times New Roman" w:hAnsi="Times New Roman" w:cs="Times New Roman"/>
          <w:sz w:val="24"/>
          <w:szCs w:val="24"/>
          <w:lang w:eastAsia="fr-FR"/>
        </w:rPr>
        <w:t> le 19 mars. Parmi les nouvelles mesures, le texte acte la création, dans chaque département, d'un service public départemental de l'autonomie (SPDA) à destination des personnes âgées, des personnes handicapées et des proches aidants. Un dispositif qui se fonde sur le </w:t>
      </w:r>
      <w:hyperlink r:id="rId6" w:tgtFrame="_blank" w:history="1">
        <w:r w:rsidRPr="004A6225">
          <w:rPr>
            <w:rFonts w:ascii="Times New Roman" w:eastAsia="Times New Roman" w:hAnsi="Times New Roman" w:cs="Times New Roman"/>
            <w:color w:val="D50000"/>
            <w:sz w:val="24"/>
            <w:szCs w:val="24"/>
            <w:u w:val="single"/>
            <w:lang w:eastAsia="fr-FR"/>
          </w:rPr>
          <w:t xml:space="preserve">rapport de Dominique </w:t>
        </w:r>
        <w:proofErr w:type="spellStart"/>
        <w:r w:rsidRPr="004A6225">
          <w:rPr>
            <w:rFonts w:ascii="Times New Roman" w:eastAsia="Times New Roman" w:hAnsi="Times New Roman" w:cs="Times New Roman"/>
            <w:color w:val="D50000"/>
            <w:sz w:val="24"/>
            <w:szCs w:val="24"/>
            <w:u w:val="single"/>
            <w:lang w:eastAsia="fr-FR"/>
          </w:rPr>
          <w:t>Libault</w:t>
        </w:r>
        <w:proofErr w:type="spellEnd"/>
      </w:hyperlink>
      <w:r w:rsidRPr="004A6225">
        <w:rPr>
          <w:rFonts w:ascii="Times New Roman" w:eastAsia="Times New Roman" w:hAnsi="Times New Roman" w:cs="Times New Roman"/>
          <w:sz w:val="24"/>
          <w:szCs w:val="24"/>
          <w:lang w:eastAsia="fr-FR"/>
        </w:rPr>
        <w:t> de mars 2022.</w:t>
      </w:r>
    </w:p>
    <w:p w:rsidR="00616C06" w:rsidRPr="004A6225" w:rsidRDefault="00616C06" w:rsidP="00616C06">
      <w:pPr>
        <w:spacing w:before="240" w:after="240" w:line="240" w:lineRule="auto"/>
        <w:rPr>
          <w:rFonts w:ascii="Times New Roman" w:eastAsia="Times New Roman" w:hAnsi="Times New Roman" w:cs="Times New Roman"/>
          <w:sz w:val="24"/>
          <w:szCs w:val="24"/>
          <w:lang w:eastAsia="fr-FR"/>
        </w:rPr>
      </w:pPr>
      <w:r w:rsidRPr="004A6225">
        <w:rPr>
          <w:rFonts w:ascii="Times New Roman" w:eastAsia="Times New Roman" w:hAnsi="Times New Roman" w:cs="Times New Roman"/>
          <w:sz w:val="24"/>
          <w:szCs w:val="24"/>
          <w:lang w:eastAsia="fr-FR"/>
        </w:rPr>
        <w:t>Ses enjeux ? Faciliter les parcours et améliorer l’accès à l’information et aux droits des personnes, en mettant fin aux cloisonnements entre les dispositifs et les acteurs.</w:t>
      </w:r>
    </w:p>
    <w:p w:rsidR="00616C06" w:rsidRPr="004A6225" w:rsidRDefault="00616C06" w:rsidP="00616C06">
      <w:pPr>
        <w:spacing w:before="100" w:beforeAutospacing="1" w:after="100" w:afterAutospacing="1" w:line="240" w:lineRule="auto"/>
        <w:outlineLvl w:val="1"/>
        <w:rPr>
          <w:rFonts w:ascii="Times New Roman" w:eastAsia="Times New Roman" w:hAnsi="Times New Roman" w:cs="Times New Roman"/>
          <w:sz w:val="40"/>
          <w:szCs w:val="40"/>
          <w:lang w:eastAsia="fr-FR"/>
        </w:rPr>
      </w:pPr>
      <w:r w:rsidRPr="004A6225">
        <w:rPr>
          <w:rFonts w:ascii="Times New Roman" w:eastAsia="Times New Roman" w:hAnsi="Times New Roman" w:cs="Times New Roman"/>
          <w:sz w:val="40"/>
          <w:szCs w:val="40"/>
          <w:lang w:eastAsia="fr-FR"/>
        </w:rPr>
        <w:t>Le SPDA en cours de construction</w:t>
      </w:r>
    </w:p>
    <w:p w:rsidR="00616C06" w:rsidRPr="004A6225" w:rsidRDefault="00616C06" w:rsidP="00616C06">
      <w:pPr>
        <w:spacing w:before="240" w:after="240" w:line="240" w:lineRule="auto"/>
        <w:rPr>
          <w:rFonts w:ascii="Times New Roman" w:eastAsia="Times New Roman" w:hAnsi="Times New Roman" w:cs="Times New Roman"/>
          <w:sz w:val="24"/>
          <w:szCs w:val="24"/>
          <w:lang w:eastAsia="fr-FR"/>
        </w:rPr>
      </w:pPr>
      <w:r w:rsidRPr="004A6225">
        <w:rPr>
          <w:rFonts w:ascii="Times New Roman" w:eastAsia="Times New Roman" w:hAnsi="Times New Roman" w:cs="Times New Roman"/>
          <w:sz w:val="24"/>
          <w:szCs w:val="24"/>
          <w:lang w:eastAsia="fr-FR"/>
        </w:rPr>
        <w:t>Les pouvoirs publics n'ont toutefois pas attendu le législateur pour démarrer les travaux : </w:t>
      </w:r>
      <w:hyperlink r:id="rId7" w:tgtFrame="_blank" w:history="1">
        <w:r w:rsidRPr="004A6225">
          <w:rPr>
            <w:rFonts w:ascii="Times New Roman" w:eastAsia="Times New Roman" w:hAnsi="Times New Roman" w:cs="Times New Roman"/>
            <w:color w:val="D50000"/>
            <w:sz w:val="24"/>
            <w:szCs w:val="24"/>
            <w:u w:val="single"/>
            <w:lang w:eastAsia="fr-FR"/>
          </w:rPr>
          <w:t>18 départements</w:t>
        </w:r>
      </w:hyperlink>
      <w:r w:rsidRPr="004A6225">
        <w:rPr>
          <w:rFonts w:ascii="Times New Roman" w:eastAsia="Times New Roman" w:hAnsi="Times New Roman" w:cs="Times New Roman"/>
          <w:sz w:val="24"/>
          <w:szCs w:val="24"/>
          <w:lang w:eastAsia="fr-FR"/>
        </w:rPr>
        <w:t> ont déjà été sélectionnés pour préfigurer ce nouveau service public.</w:t>
      </w:r>
    </w:p>
    <w:p w:rsidR="000E5A2A" w:rsidRPr="004A6225" w:rsidRDefault="00616C06" w:rsidP="00616C06">
      <w:pPr>
        <w:spacing w:before="240" w:after="240" w:line="240" w:lineRule="auto"/>
        <w:rPr>
          <w:rFonts w:ascii="Times New Roman" w:eastAsia="Times New Roman" w:hAnsi="Times New Roman" w:cs="Times New Roman"/>
          <w:sz w:val="24"/>
          <w:szCs w:val="24"/>
          <w:lang w:eastAsia="fr-FR"/>
        </w:rPr>
      </w:pPr>
      <w:r w:rsidRPr="004A6225">
        <w:rPr>
          <w:rFonts w:ascii="Times New Roman" w:eastAsia="Times New Roman" w:hAnsi="Times New Roman" w:cs="Times New Roman"/>
          <w:sz w:val="24"/>
          <w:szCs w:val="24"/>
          <w:lang w:eastAsia="fr-FR"/>
        </w:rPr>
        <w:t>La proposition de loi permet de donner une base légale à ce dispositif, même si elle donne peu de précisions sur sa mise en œuvre concrète sur le terrain. Il faudra attendre les textes réglementaires et les retours des départements préfigurateurs, qui devraient aider à élaborer le cahier des charges des SPDA, pour en savoir un peu plus.</w:t>
      </w:r>
    </w:p>
    <w:p w:rsidR="004A6225" w:rsidRDefault="004A6225" w:rsidP="004A6225">
      <w:pPr>
        <w:spacing w:after="120" w:line="240" w:lineRule="auto"/>
        <w:outlineLvl w:val="0"/>
        <w:rPr>
          <w:rFonts w:ascii="Times New Roman" w:eastAsia="Times New Roman" w:hAnsi="Times New Roman" w:cs="Times New Roman"/>
          <w:b/>
          <w:bCs/>
          <w:kern w:val="36"/>
          <w:sz w:val="48"/>
          <w:szCs w:val="48"/>
          <w:lang w:eastAsia="fr-FR"/>
        </w:rPr>
      </w:pPr>
      <w:r w:rsidRPr="004A6225">
        <w:rPr>
          <w:rFonts w:ascii="Times New Roman" w:eastAsia="Times New Roman" w:hAnsi="Times New Roman" w:cs="Times New Roman"/>
          <w:b/>
          <w:bCs/>
          <w:kern w:val="36"/>
          <w:sz w:val="48"/>
          <w:szCs w:val="48"/>
          <w:lang w:eastAsia="fr-FR"/>
        </w:rPr>
        <w:lastRenderedPageBreak/>
        <w:t>Selon l'AD-PA, tous les services d'aide à domicile pourraient être contrôlés</w:t>
      </w:r>
    </w:p>
    <w:p w:rsidR="004A6225" w:rsidRPr="004A6225" w:rsidRDefault="004A6225" w:rsidP="004A6225">
      <w:pPr>
        <w:spacing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kern w:val="36"/>
          <w:sz w:val="24"/>
          <w:szCs w:val="24"/>
          <w:lang w:eastAsia="fr-FR"/>
        </w:rPr>
        <w:t xml:space="preserve">Média Social - 28.03.2024 - </w:t>
      </w:r>
      <w:r w:rsidRPr="004A6225">
        <w:rPr>
          <w:rFonts w:ascii="Times New Roman" w:eastAsia="Times New Roman" w:hAnsi="Times New Roman" w:cs="Times New Roman"/>
          <w:color w:val="000000"/>
          <w:sz w:val="24"/>
          <w:szCs w:val="24"/>
          <w:lang w:eastAsia="fr-FR"/>
        </w:rPr>
        <w:t>© Compte X de l'AD-PA</w:t>
      </w:r>
    </w:p>
    <w:p w:rsidR="004A6225" w:rsidRDefault="004A6225" w:rsidP="004A6225">
      <w:pPr>
        <w:spacing w:line="240" w:lineRule="auto"/>
        <w:rPr>
          <w:rFonts w:ascii="Arial" w:eastAsia="Times New Roman" w:hAnsi="Arial" w:cs="Arial"/>
          <w:color w:val="000000"/>
          <w:sz w:val="26"/>
          <w:szCs w:val="26"/>
          <w:lang w:eastAsia="fr-FR"/>
        </w:rPr>
      </w:pPr>
      <w:r w:rsidRPr="004A6225">
        <w:rPr>
          <w:rFonts w:ascii="Arial" w:eastAsia="Times New Roman" w:hAnsi="Arial" w:cs="Arial"/>
          <w:noProof/>
          <w:color w:val="000000"/>
          <w:sz w:val="26"/>
          <w:szCs w:val="26"/>
          <w:lang w:eastAsia="fr-FR"/>
        </w:rPr>
        <w:drawing>
          <wp:inline distT="0" distB="0" distL="0" distR="0" wp14:anchorId="6D933ABB" wp14:editId="5B67DCB9">
            <wp:extent cx="3857625" cy="2581275"/>
            <wp:effectExtent l="0" t="0" r="9525" b="9525"/>
            <wp:docPr id="2" name="Image 2" descr="https://www.lemediasocial.fr/hulkStatic/EL/ELI/2024/03/f76116116-1751-4e1b-81f6-23c253ae3ec2/sharp_/ANX/champvert-congres-de-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mediasocial.fr/hulkStatic/EL/ELI/2024/03/f76116116-1751-4e1b-81f6-23c253ae3ec2/sharp_/ANX/champvert-congres-de-l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2581275"/>
                    </a:xfrm>
                    <a:prstGeom prst="rect">
                      <a:avLst/>
                    </a:prstGeom>
                    <a:noFill/>
                    <a:ln>
                      <a:noFill/>
                    </a:ln>
                  </pic:spPr>
                </pic:pic>
              </a:graphicData>
            </a:graphic>
          </wp:inline>
        </w:drawing>
      </w:r>
    </w:p>
    <w:p w:rsidR="004A6225" w:rsidRDefault="004A6225" w:rsidP="004A6225">
      <w:pPr>
        <w:spacing w:line="240" w:lineRule="auto"/>
        <w:rPr>
          <w:rFonts w:ascii="Times New Roman" w:eastAsia="Times New Roman" w:hAnsi="Times New Roman" w:cs="Times New Roman"/>
          <w:color w:val="000000"/>
          <w:sz w:val="24"/>
          <w:szCs w:val="24"/>
          <w:lang w:eastAsia="fr-FR"/>
        </w:rPr>
      </w:pPr>
      <w:r w:rsidRPr="004A6225">
        <w:rPr>
          <w:rFonts w:ascii="Times New Roman" w:eastAsia="Times New Roman" w:hAnsi="Times New Roman" w:cs="Times New Roman"/>
          <w:color w:val="000000"/>
          <w:sz w:val="24"/>
          <w:szCs w:val="24"/>
          <w:lang w:eastAsia="fr-FR"/>
        </w:rPr>
        <w:t xml:space="preserve">Pascal Champvert (ici lors du Congrès de l'âge à Nantes en juin 2023) salue les avancées de la loi "Bien vieillir", notamment sur le droit de visite, la présence des animaux et les services autonomie à domicile. </w:t>
      </w:r>
    </w:p>
    <w:p w:rsidR="004A6225" w:rsidRPr="004A6225" w:rsidRDefault="004A6225" w:rsidP="004A6225">
      <w:pPr>
        <w:spacing w:line="240" w:lineRule="auto"/>
        <w:rPr>
          <w:rFonts w:ascii="Times New Roman" w:eastAsia="Times New Roman" w:hAnsi="Times New Roman" w:cs="Times New Roman"/>
          <w:sz w:val="24"/>
          <w:szCs w:val="24"/>
          <w:lang w:eastAsia="fr-FR"/>
        </w:rPr>
      </w:pPr>
      <w:r w:rsidRPr="004A6225">
        <w:rPr>
          <w:rFonts w:ascii="Times New Roman" w:eastAsia="Times New Roman" w:hAnsi="Times New Roman" w:cs="Times New Roman"/>
          <w:sz w:val="24"/>
          <w:szCs w:val="24"/>
          <w:lang w:eastAsia="fr-FR"/>
        </w:rPr>
        <w:t xml:space="preserve">La proposition de loi « Bien vieillir » apporte des améliorations bonnes à prendre, mais elle n'est pas en mesure de régler la situation très dégradée dans le secteur des personnes âgées. C'est en substance </w:t>
      </w:r>
      <w:r w:rsidRPr="004A6225">
        <w:rPr>
          <w:rFonts w:ascii="Times New Roman" w:eastAsia="Times New Roman" w:hAnsi="Times New Roman" w:cs="Times New Roman"/>
          <w:b/>
          <w:sz w:val="24"/>
          <w:szCs w:val="24"/>
          <w:lang w:eastAsia="fr-FR"/>
        </w:rPr>
        <w:t>le message délivré ce 28 mars par Pascal Champvert</w:t>
      </w:r>
      <w:r w:rsidRPr="004A6225">
        <w:rPr>
          <w:rFonts w:ascii="Times New Roman" w:eastAsia="Times New Roman" w:hAnsi="Times New Roman" w:cs="Times New Roman"/>
          <w:sz w:val="24"/>
          <w:szCs w:val="24"/>
          <w:lang w:eastAsia="fr-FR"/>
        </w:rPr>
        <w:t xml:space="preserve"> lors de la conférence de presse de l'AD-PA qu'il préside </w:t>
      </w:r>
      <w:hyperlink r:id="rId9" w:tgtFrame="_blank" w:history="1">
        <w:r w:rsidRPr="004A6225">
          <w:rPr>
            <w:rFonts w:ascii="Times New Roman" w:eastAsia="Times New Roman" w:hAnsi="Times New Roman" w:cs="Times New Roman"/>
            <w:color w:val="D50000"/>
            <w:sz w:val="24"/>
            <w:szCs w:val="24"/>
            <w:u w:val="single"/>
            <w:lang w:eastAsia="fr-FR"/>
          </w:rPr>
          <w:t>encore pour quelques semaines</w:t>
        </w:r>
      </w:hyperlink>
      <w:r w:rsidRPr="004A6225">
        <w:rPr>
          <w:rFonts w:ascii="Times New Roman" w:eastAsia="Times New Roman" w:hAnsi="Times New Roman" w:cs="Times New Roman"/>
          <w:sz w:val="24"/>
          <w:szCs w:val="24"/>
          <w:lang w:eastAsia="fr-FR"/>
        </w:rPr>
        <w:t>.</w:t>
      </w:r>
    </w:p>
    <w:p w:rsidR="004A6225" w:rsidRPr="004A6225" w:rsidRDefault="004A6225" w:rsidP="004A6225">
      <w:pPr>
        <w:spacing w:before="240" w:after="240" w:line="240" w:lineRule="auto"/>
        <w:rPr>
          <w:rFonts w:ascii="Times New Roman" w:eastAsia="Times New Roman" w:hAnsi="Times New Roman" w:cs="Times New Roman"/>
          <w:sz w:val="24"/>
          <w:szCs w:val="24"/>
          <w:lang w:eastAsia="fr-FR"/>
        </w:rPr>
      </w:pPr>
      <w:r w:rsidRPr="004A6225">
        <w:rPr>
          <w:rFonts w:ascii="Times New Roman" w:eastAsia="Times New Roman" w:hAnsi="Times New Roman" w:cs="Times New Roman"/>
          <w:sz w:val="24"/>
          <w:szCs w:val="24"/>
          <w:lang w:eastAsia="fr-FR"/>
        </w:rPr>
        <w:t>Revenant sur </w:t>
      </w:r>
      <w:hyperlink r:id="rId10" w:tgtFrame="_blank" w:history="1">
        <w:r w:rsidRPr="004A6225">
          <w:rPr>
            <w:rFonts w:ascii="Times New Roman" w:eastAsia="Times New Roman" w:hAnsi="Times New Roman" w:cs="Times New Roman"/>
            <w:color w:val="D50000"/>
            <w:sz w:val="24"/>
            <w:szCs w:val="24"/>
            <w:u w:val="single"/>
            <w:lang w:eastAsia="fr-FR"/>
          </w:rPr>
          <w:t>le texte définitivement voté la veille par le Séna</w:t>
        </w:r>
      </w:hyperlink>
      <w:r w:rsidRPr="004A6225">
        <w:rPr>
          <w:rFonts w:ascii="Times New Roman" w:eastAsia="Times New Roman" w:hAnsi="Times New Roman" w:cs="Times New Roman"/>
          <w:sz w:val="24"/>
          <w:szCs w:val="24"/>
          <w:lang w:eastAsia="fr-FR"/>
        </w:rPr>
        <w:t>t, le président de l'association de directeurs a énuméré quelques points positifs : le </w:t>
      </w:r>
      <w:hyperlink r:id="rId11" w:tgtFrame="_blank" w:history="1">
        <w:r w:rsidRPr="004A6225">
          <w:rPr>
            <w:rFonts w:ascii="Times New Roman" w:eastAsia="Times New Roman" w:hAnsi="Times New Roman" w:cs="Times New Roman"/>
            <w:color w:val="D50000"/>
            <w:sz w:val="24"/>
            <w:szCs w:val="24"/>
            <w:u w:val="single"/>
            <w:lang w:eastAsia="fr-FR"/>
          </w:rPr>
          <w:t>droit de visite</w:t>
        </w:r>
      </w:hyperlink>
      <w:r w:rsidRPr="004A6225">
        <w:rPr>
          <w:rFonts w:ascii="Times New Roman" w:eastAsia="Times New Roman" w:hAnsi="Times New Roman" w:cs="Times New Roman"/>
          <w:sz w:val="24"/>
          <w:szCs w:val="24"/>
          <w:lang w:eastAsia="fr-FR"/>
        </w:rPr>
        <w:t>, la </w:t>
      </w:r>
      <w:hyperlink r:id="rId12" w:tgtFrame="_blank" w:history="1">
        <w:r w:rsidRPr="004A6225">
          <w:rPr>
            <w:rFonts w:ascii="Times New Roman" w:eastAsia="Times New Roman" w:hAnsi="Times New Roman" w:cs="Times New Roman"/>
            <w:color w:val="D50000"/>
            <w:sz w:val="24"/>
            <w:szCs w:val="24"/>
            <w:u w:val="single"/>
            <w:lang w:eastAsia="fr-FR"/>
          </w:rPr>
          <w:t>possibilité d'accueillir des animaux</w:t>
        </w:r>
      </w:hyperlink>
      <w:r w:rsidRPr="004A6225">
        <w:rPr>
          <w:rFonts w:ascii="Times New Roman" w:eastAsia="Times New Roman" w:hAnsi="Times New Roman" w:cs="Times New Roman"/>
          <w:sz w:val="24"/>
          <w:szCs w:val="24"/>
          <w:lang w:eastAsia="fr-FR"/>
        </w:rPr>
        <w:t> </w:t>
      </w:r>
      <w:r w:rsidRPr="004A6225">
        <w:rPr>
          <w:rFonts w:ascii="Times New Roman" w:eastAsia="Times New Roman" w:hAnsi="Times New Roman" w:cs="Times New Roman"/>
          <w:i/>
          <w:iCs/>
          <w:sz w:val="24"/>
          <w:szCs w:val="24"/>
          <w:lang w:eastAsia="fr-FR"/>
        </w:rPr>
        <w:t>(« le compromis trouvé par les parlementaires nous convient »</w:t>
      </w:r>
      <w:r w:rsidRPr="004A6225">
        <w:rPr>
          <w:rFonts w:ascii="Times New Roman" w:eastAsia="Times New Roman" w:hAnsi="Times New Roman" w:cs="Times New Roman"/>
          <w:sz w:val="24"/>
          <w:szCs w:val="24"/>
          <w:lang w:eastAsia="fr-FR"/>
        </w:rPr>
        <w:t>), ou les aménagements pour </w:t>
      </w:r>
      <w:hyperlink r:id="rId13" w:tgtFrame="_blank" w:history="1">
        <w:r w:rsidRPr="004A6225">
          <w:rPr>
            <w:rFonts w:ascii="Times New Roman" w:eastAsia="Times New Roman" w:hAnsi="Times New Roman" w:cs="Times New Roman"/>
            <w:color w:val="D50000"/>
            <w:sz w:val="24"/>
            <w:szCs w:val="24"/>
            <w:u w:val="single"/>
            <w:lang w:eastAsia="fr-FR"/>
          </w:rPr>
          <w:t>les Siad</w:t>
        </w:r>
      </w:hyperlink>
      <w:r w:rsidRPr="004A6225">
        <w:rPr>
          <w:rFonts w:ascii="Times New Roman" w:eastAsia="Times New Roman" w:hAnsi="Times New Roman" w:cs="Times New Roman"/>
          <w:sz w:val="24"/>
          <w:szCs w:val="24"/>
          <w:lang w:eastAsia="fr-FR"/>
        </w:rPr>
        <w:t> (</w:t>
      </w:r>
      <w:r w:rsidRPr="004A6225">
        <w:rPr>
          <w:rFonts w:ascii="Times New Roman" w:eastAsia="Times New Roman" w:hAnsi="Times New Roman" w:cs="Times New Roman"/>
          <w:i/>
          <w:iCs/>
          <w:sz w:val="24"/>
          <w:szCs w:val="24"/>
          <w:lang w:eastAsia="fr-FR"/>
        </w:rPr>
        <w:t>« nous sommes contre les mariages forcés »</w:t>
      </w:r>
      <w:r w:rsidRPr="004A6225">
        <w:rPr>
          <w:rFonts w:ascii="Times New Roman" w:eastAsia="Times New Roman" w:hAnsi="Times New Roman" w:cs="Times New Roman"/>
          <w:sz w:val="24"/>
          <w:szCs w:val="24"/>
          <w:lang w:eastAsia="fr-FR"/>
        </w:rPr>
        <w:t>). Il se déclare favorable à la modulation tarifaire dans les Ehpad, permettant d'accroître les ressources de ceux-ci.</w:t>
      </w:r>
      <w:r w:rsidRPr="004A6225">
        <w:rPr>
          <w:rFonts w:ascii="Times New Roman" w:eastAsia="Times New Roman" w:hAnsi="Times New Roman" w:cs="Times New Roman"/>
          <w:i/>
          <w:iCs/>
          <w:sz w:val="24"/>
          <w:szCs w:val="24"/>
          <w:lang w:eastAsia="fr-FR"/>
        </w:rPr>
        <w:t> « Trois ou quatre idées (sur 44) de notre plateforme de 2022 ont été reprises</w:t>
      </w:r>
      <w:r w:rsidRPr="004A6225">
        <w:rPr>
          <w:rFonts w:ascii="Times New Roman" w:eastAsia="Times New Roman" w:hAnsi="Times New Roman" w:cs="Times New Roman"/>
          <w:sz w:val="24"/>
          <w:szCs w:val="24"/>
          <w:lang w:eastAsia="fr-FR"/>
        </w:rPr>
        <w:t> », se réjouit-il.</w:t>
      </w:r>
    </w:p>
    <w:p w:rsidR="004A6225" w:rsidRPr="004A6225" w:rsidRDefault="004A6225" w:rsidP="004A6225">
      <w:pPr>
        <w:spacing w:before="240" w:after="240" w:line="240" w:lineRule="auto"/>
        <w:rPr>
          <w:rFonts w:ascii="Times New Roman" w:eastAsia="Times New Roman" w:hAnsi="Times New Roman" w:cs="Times New Roman"/>
          <w:sz w:val="24"/>
          <w:szCs w:val="24"/>
          <w:lang w:eastAsia="fr-FR"/>
        </w:rPr>
      </w:pPr>
      <w:r w:rsidRPr="004A6225">
        <w:rPr>
          <w:rFonts w:ascii="Times New Roman" w:eastAsia="Times New Roman" w:hAnsi="Times New Roman" w:cs="Times New Roman"/>
          <w:sz w:val="24"/>
          <w:szCs w:val="24"/>
          <w:lang w:eastAsia="fr-FR"/>
        </w:rPr>
        <w:t>Pour autant, ces dispositions ne sont pas de nature à réduire les difficultés des structures. </w:t>
      </w:r>
      <w:r w:rsidRPr="004A6225">
        <w:rPr>
          <w:rFonts w:ascii="Times New Roman" w:eastAsia="Times New Roman" w:hAnsi="Times New Roman" w:cs="Times New Roman"/>
          <w:i/>
          <w:iCs/>
          <w:sz w:val="24"/>
          <w:szCs w:val="24"/>
          <w:lang w:eastAsia="fr-FR"/>
        </w:rPr>
        <w:t>« Nous invitons directeurs et administrateurs à refuser de diminuer les budgets en faisant des économies sur le dos des personnes âgées »</w:t>
      </w:r>
      <w:r w:rsidRPr="004A6225">
        <w:rPr>
          <w:rFonts w:ascii="Times New Roman" w:eastAsia="Times New Roman" w:hAnsi="Times New Roman" w:cs="Times New Roman"/>
          <w:sz w:val="24"/>
          <w:szCs w:val="24"/>
          <w:lang w:eastAsia="fr-FR"/>
        </w:rPr>
        <w:t>, réaffirme Pascal Champvert. L'AD-PA continue à mettre la pression sur certains départements qui ont accordé des </w:t>
      </w:r>
      <w:hyperlink r:id="rId14" w:tgtFrame="_blank" w:history="1">
        <w:r w:rsidRPr="004A6225">
          <w:rPr>
            <w:rFonts w:ascii="Times New Roman" w:eastAsia="Times New Roman" w:hAnsi="Times New Roman" w:cs="Times New Roman"/>
            <w:color w:val="D50000"/>
            <w:sz w:val="24"/>
            <w:szCs w:val="24"/>
            <w:u w:val="single"/>
            <w:lang w:eastAsia="fr-FR"/>
          </w:rPr>
          <w:t>augmentations dérisoires de tarifs</w:t>
        </w:r>
      </w:hyperlink>
      <w:r w:rsidRPr="004A6225">
        <w:rPr>
          <w:rFonts w:ascii="Times New Roman" w:eastAsia="Times New Roman" w:hAnsi="Times New Roman" w:cs="Times New Roman"/>
          <w:sz w:val="24"/>
          <w:szCs w:val="24"/>
          <w:lang w:eastAsia="fr-FR"/>
        </w:rPr>
        <w:t>.</w:t>
      </w:r>
    </w:p>
    <w:p w:rsidR="004A6225" w:rsidRPr="004A6225" w:rsidRDefault="004A6225" w:rsidP="004A6225">
      <w:pPr>
        <w:spacing w:before="240" w:after="240" w:line="240" w:lineRule="auto"/>
        <w:rPr>
          <w:rFonts w:ascii="Times New Roman" w:eastAsia="Times New Roman" w:hAnsi="Times New Roman" w:cs="Times New Roman"/>
          <w:sz w:val="24"/>
          <w:szCs w:val="24"/>
          <w:lang w:eastAsia="fr-FR"/>
        </w:rPr>
      </w:pPr>
      <w:r w:rsidRPr="004A6225">
        <w:rPr>
          <w:rFonts w:ascii="Times New Roman" w:eastAsia="Times New Roman" w:hAnsi="Times New Roman" w:cs="Times New Roman"/>
          <w:sz w:val="24"/>
          <w:szCs w:val="24"/>
          <w:lang w:eastAsia="fr-FR"/>
        </w:rPr>
        <w:t>Le président de l'AD-PA est toujours aussi remonté contre les </w:t>
      </w:r>
      <w:hyperlink r:id="rId15" w:tgtFrame="_blank" w:history="1">
        <w:r w:rsidRPr="004A6225">
          <w:rPr>
            <w:rFonts w:ascii="Times New Roman" w:eastAsia="Times New Roman" w:hAnsi="Times New Roman" w:cs="Times New Roman"/>
            <w:color w:val="D50000"/>
            <w:sz w:val="24"/>
            <w:szCs w:val="24"/>
            <w:u w:val="single"/>
            <w:lang w:eastAsia="fr-FR"/>
          </w:rPr>
          <w:t>contrôles systématiques de tous les Ehpad</w:t>
        </w:r>
      </w:hyperlink>
      <w:r w:rsidRPr="004A6225">
        <w:rPr>
          <w:rFonts w:ascii="Times New Roman" w:eastAsia="Times New Roman" w:hAnsi="Times New Roman" w:cs="Times New Roman"/>
          <w:sz w:val="24"/>
          <w:szCs w:val="24"/>
          <w:lang w:eastAsia="fr-FR"/>
        </w:rPr>
        <w:t>. </w:t>
      </w:r>
      <w:r w:rsidRPr="004A6225">
        <w:rPr>
          <w:rFonts w:ascii="Times New Roman" w:eastAsia="Times New Roman" w:hAnsi="Times New Roman" w:cs="Times New Roman"/>
          <w:i/>
          <w:iCs/>
          <w:sz w:val="24"/>
          <w:szCs w:val="24"/>
          <w:lang w:eastAsia="fr-FR"/>
        </w:rPr>
        <w:t>« S'il y a une bavure dans un commissariat, est-ce qu'on va contrôler l'ensemble des commissariats ? »</w:t>
      </w:r>
      <w:r w:rsidRPr="004A6225">
        <w:rPr>
          <w:rFonts w:ascii="Times New Roman" w:eastAsia="Times New Roman" w:hAnsi="Times New Roman" w:cs="Times New Roman"/>
          <w:sz w:val="24"/>
          <w:szCs w:val="24"/>
          <w:lang w:eastAsia="fr-FR"/>
        </w:rPr>
        <w:t>, glisse-t-il. Et d'ajouter que, l'idée de contrôler tous les services d'aide à domicile </w:t>
      </w:r>
      <w:r w:rsidRPr="004A6225">
        <w:rPr>
          <w:rFonts w:ascii="Times New Roman" w:eastAsia="Times New Roman" w:hAnsi="Times New Roman" w:cs="Times New Roman"/>
          <w:i/>
          <w:iCs/>
          <w:sz w:val="24"/>
          <w:szCs w:val="24"/>
          <w:lang w:eastAsia="fr-FR"/>
        </w:rPr>
        <w:t>« se réfléchit actuellement »</w:t>
      </w:r>
      <w:r w:rsidRPr="004A6225">
        <w:rPr>
          <w:rFonts w:ascii="Times New Roman" w:eastAsia="Times New Roman" w:hAnsi="Times New Roman" w:cs="Times New Roman"/>
          <w:sz w:val="24"/>
          <w:szCs w:val="24"/>
          <w:lang w:eastAsia="fr-FR"/>
        </w:rPr>
        <w:t> dans les sphères du pouvoir</w:t>
      </w:r>
      <w:r w:rsidRPr="004A6225">
        <w:rPr>
          <w:rFonts w:ascii="Times New Roman" w:eastAsia="Times New Roman" w:hAnsi="Times New Roman" w:cs="Times New Roman"/>
          <w:i/>
          <w:iCs/>
          <w:sz w:val="24"/>
          <w:szCs w:val="24"/>
          <w:lang w:eastAsia="fr-FR"/>
        </w:rPr>
        <w:t>.</w:t>
      </w:r>
    </w:p>
    <w:p w:rsidR="004A6225" w:rsidRDefault="004A6225" w:rsidP="00616C06">
      <w:pPr>
        <w:spacing w:before="240" w:after="240" w:line="240" w:lineRule="auto"/>
      </w:pPr>
      <w:r w:rsidRPr="004A6225">
        <w:rPr>
          <w:rFonts w:ascii="Times New Roman" w:eastAsia="Times New Roman" w:hAnsi="Times New Roman" w:cs="Times New Roman"/>
          <w:i/>
          <w:iCs/>
          <w:sz w:val="24"/>
          <w:szCs w:val="24"/>
          <w:lang w:eastAsia="fr-FR"/>
        </w:rPr>
        <w:t>« Pour avancer vers la loi grand âge, nous allons prendre des initiatives avec d'autres »</w:t>
      </w:r>
      <w:r w:rsidRPr="004A6225">
        <w:rPr>
          <w:rFonts w:ascii="Times New Roman" w:eastAsia="Times New Roman" w:hAnsi="Times New Roman" w:cs="Times New Roman"/>
          <w:sz w:val="24"/>
          <w:szCs w:val="24"/>
          <w:lang w:eastAsia="fr-FR"/>
        </w:rPr>
        <w:t>, annonce le président de l'AD-PA, sans plus de précisions.</w:t>
      </w:r>
      <w:bookmarkStart w:id="0" w:name="_GoBack"/>
      <w:bookmarkEnd w:id="0"/>
    </w:p>
    <w:sectPr w:rsidR="004A6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06"/>
    <w:rsid w:val="000E5A2A"/>
    <w:rsid w:val="004A6225"/>
    <w:rsid w:val="00616C06"/>
    <w:rsid w:val="00F42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AAF5"/>
  <w15:chartTrackingRefBased/>
  <w15:docId w15:val="{0EE22518-8A1B-4AA3-B6DC-571D6C0A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F42D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dom">
    <w:name w:val="style dom"/>
    <w:basedOn w:val="Titre2"/>
    <w:link w:val="styledomCar"/>
    <w:qFormat/>
    <w:rsid w:val="00F42D81"/>
    <w:pPr>
      <w:spacing w:before="160" w:line="240" w:lineRule="auto"/>
    </w:pPr>
    <w:rPr>
      <w:sz w:val="28"/>
      <w:szCs w:val="28"/>
    </w:rPr>
  </w:style>
  <w:style w:type="character" w:customStyle="1" w:styleId="styledomCar">
    <w:name w:val="style dom Car"/>
    <w:basedOn w:val="Titre2Car"/>
    <w:link w:val="styledom"/>
    <w:rsid w:val="00F42D81"/>
    <w:rPr>
      <w:rFonts w:asciiTheme="majorHAnsi" w:eastAsiaTheme="majorEastAsia" w:hAnsiTheme="majorHAnsi" w:cstheme="majorBidi"/>
      <w:color w:val="2E74B5" w:themeColor="accent1" w:themeShade="BF"/>
      <w:sz w:val="28"/>
      <w:szCs w:val="28"/>
    </w:rPr>
  </w:style>
  <w:style w:type="character" w:customStyle="1" w:styleId="Titre2Car">
    <w:name w:val="Titre 2 Car"/>
    <w:basedOn w:val="Policepardfaut"/>
    <w:link w:val="Titre2"/>
    <w:uiPriority w:val="9"/>
    <w:semiHidden/>
    <w:rsid w:val="00F42D8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308">
      <w:bodyDiv w:val="1"/>
      <w:marLeft w:val="0"/>
      <w:marRight w:val="0"/>
      <w:marTop w:val="0"/>
      <w:marBottom w:val="0"/>
      <w:divBdr>
        <w:top w:val="none" w:sz="0" w:space="0" w:color="auto"/>
        <w:left w:val="none" w:sz="0" w:space="0" w:color="auto"/>
        <w:bottom w:val="none" w:sz="0" w:space="0" w:color="auto"/>
        <w:right w:val="none" w:sz="0" w:space="0" w:color="auto"/>
      </w:divBdr>
      <w:divsChild>
        <w:div w:id="731193193">
          <w:marLeft w:val="0"/>
          <w:marRight w:val="0"/>
          <w:marTop w:val="0"/>
          <w:marBottom w:val="315"/>
          <w:divBdr>
            <w:top w:val="none" w:sz="0" w:space="0" w:color="auto"/>
            <w:left w:val="none" w:sz="0" w:space="0" w:color="auto"/>
            <w:bottom w:val="none" w:sz="0" w:space="0" w:color="auto"/>
            <w:right w:val="none" w:sz="0" w:space="0" w:color="auto"/>
          </w:divBdr>
        </w:div>
        <w:div w:id="157503857">
          <w:marLeft w:val="0"/>
          <w:marRight w:val="0"/>
          <w:marTop w:val="0"/>
          <w:marBottom w:val="0"/>
          <w:divBdr>
            <w:top w:val="none" w:sz="0" w:space="0" w:color="auto"/>
            <w:left w:val="none" w:sz="0" w:space="0" w:color="auto"/>
            <w:bottom w:val="none" w:sz="0" w:space="0" w:color="auto"/>
            <w:right w:val="none" w:sz="0" w:space="0" w:color="auto"/>
          </w:divBdr>
          <w:divsChild>
            <w:div w:id="1223521962">
              <w:marLeft w:val="0"/>
              <w:marRight w:val="0"/>
              <w:marTop w:val="0"/>
              <w:marBottom w:val="0"/>
              <w:divBdr>
                <w:top w:val="none" w:sz="0" w:space="0" w:color="auto"/>
                <w:left w:val="none" w:sz="0" w:space="0" w:color="auto"/>
                <w:bottom w:val="none" w:sz="0" w:space="0" w:color="auto"/>
                <w:right w:val="none" w:sz="0" w:space="0" w:color="auto"/>
              </w:divBdr>
              <w:divsChild>
                <w:div w:id="1931236793">
                  <w:marLeft w:val="0"/>
                  <w:marRight w:val="0"/>
                  <w:marTop w:val="0"/>
                  <w:marBottom w:val="0"/>
                  <w:divBdr>
                    <w:top w:val="none" w:sz="0" w:space="0" w:color="auto"/>
                    <w:left w:val="none" w:sz="0" w:space="0" w:color="auto"/>
                    <w:bottom w:val="none" w:sz="0" w:space="0" w:color="auto"/>
                    <w:right w:val="none" w:sz="0" w:space="0" w:color="auto"/>
                  </w:divBdr>
                  <w:divsChild>
                    <w:div w:id="1469740387">
                      <w:marLeft w:val="0"/>
                      <w:marRight w:val="0"/>
                      <w:marTop w:val="0"/>
                      <w:marBottom w:val="0"/>
                      <w:divBdr>
                        <w:top w:val="none" w:sz="0" w:space="0" w:color="auto"/>
                        <w:left w:val="none" w:sz="0" w:space="0" w:color="auto"/>
                        <w:bottom w:val="none" w:sz="0" w:space="0" w:color="auto"/>
                        <w:right w:val="none" w:sz="0" w:space="0" w:color="auto"/>
                      </w:divBdr>
                      <w:divsChild>
                        <w:div w:id="806899536">
                          <w:marLeft w:val="0"/>
                          <w:marRight w:val="0"/>
                          <w:marTop w:val="0"/>
                          <w:marBottom w:val="0"/>
                          <w:divBdr>
                            <w:top w:val="none" w:sz="0" w:space="0" w:color="auto"/>
                            <w:left w:val="none" w:sz="0" w:space="0" w:color="auto"/>
                            <w:bottom w:val="none" w:sz="0" w:space="0" w:color="auto"/>
                            <w:right w:val="none" w:sz="0" w:space="0" w:color="auto"/>
                          </w:divBdr>
                          <w:divsChild>
                            <w:div w:id="505706291">
                              <w:marLeft w:val="0"/>
                              <w:marRight w:val="0"/>
                              <w:marTop w:val="0"/>
                              <w:marBottom w:val="120"/>
                              <w:divBdr>
                                <w:top w:val="none" w:sz="0" w:space="0" w:color="auto"/>
                                <w:left w:val="none" w:sz="0" w:space="0" w:color="auto"/>
                                <w:bottom w:val="none" w:sz="0" w:space="0" w:color="auto"/>
                                <w:right w:val="none" w:sz="0" w:space="0" w:color="auto"/>
                              </w:divBdr>
                            </w:div>
                            <w:div w:id="790058084">
                              <w:marLeft w:val="0"/>
                              <w:marRight w:val="0"/>
                              <w:marTop w:val="0"/>
                              <w:marBottom w:val="120"/>
                              <w:divBdr>
                                <w:top w:val="none" w:sz="0" w:space="0" w:color="auto"/>
                                <w:left w:val="none" w:sz="0" w:space="0" w:color="auto"/>
                                <w:bottom w:val="none" w:sz="0" w:space="0" w:color="auto"/>
                                <w:right w:val="none" w:sz="0" w:space="0" w:color="auto"/>
                              </w:divBdr>
                              <w:divsChild>
                                <w:div w:id="165093469">
                                  <w:marLeft w:val="0"/>
                                  <w:marRight w:val="0"/>
                                  <w:marTop w:val="0"/>
                                  <w:marBottom w:val="0"/>
                                  <w:divBdr>
                                    <w:top w:val="none" w:sz="0" w:space="0" w:color="auto"/>
                                    <w:left w:val="none" w:sz="0" w:space="0" w:color="auto"/>
                                    <w:bottom w:val="none" w:sz="0" w:space="0" w:color="auto"/>
                                    <w:right w:val="none" w:sz="0" w:space="0" w:color="auto"/>
                                  </w:divBdr>
                                  <w:divsChild>
                                    <w:div w:id="2114091489">
                                      <w:marLeft w:val="0"/>
                                      <w:marRight w:val="0"/>
                                      <w:marTop w:val="0"/>
                                      <w:marBottom w:val="360"/>
                                      <w:divBdr>
                                        <w:top w:val="none" w:sz="0" w:space="0" w:color="auto"/>
                                        <w:left w:val="none" w:sz="0" w:space="0" w:color="auto"/>
                                        <w:bottom w:val="none" w:sz="0" w:space="0" w:color="auto"/>
                                        <w:right w:val="none" w:sz="0" w:space="0" w:color="auto"/>
                                      </w:divBdr>
                                    </w:div>
                                    <w:div w:id="1214275407">
                                      <w:marLeft w:val="0"/>
                                      <w:marRight w:val="0"/>
                                      <w:marTop w:val="0"/>
                                      <w:marBottom w:val="360"/>
                                      <w:divBdr>
                                        <w:top w:val="none" w:sz="0" w:space="0" w:color="auto"/>
                                        <w:left w:val="none" w:sz="0" w:space="0" w:color="auto"/>
                                        <w:bottom w:val="none" w:sz="0" w:space="0" w:color="auto"/>
                                        <w:right w:val="none" w:sz="0" w:space="0" w:color="auto"/>
                                      </w:divBdr>
                                    </w:div>
                                    <w:div w:id="571739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366469">
      <w:bodyDiv w:val="1"/>
      <w:marLeft w:val="0"/>
      <w:marRight w:val="0"/>
      <w:marTop w:val="0"/>
      <w:marBottom w:val="0"/>
      <w:divBdr>
        <w:top w:val="none" w:sz="0" w:space="0" w:color="auto"/>
        <w:left w:val="none" w:sz="0" w:space="0" w:color="auto"/>
        <w:bottom w:val="none" w:sz="0" w:space="0" w:color="auto"/>
        <w:right w:val="none" w:sz="0" w:space="0" w:color="auto"/>
      </w:divBdr>
      <w:divsChild>
        <w:div w:id="1180121783">
          <w:marLeft w:val="0"/>
          <w:marRight w:val="0"/>
          <w:marTop w:val="0"/>
          <w:marBottom w:val="315"/>
          <w:divBdr>
            <w:top w:val="none" w:sz="0" w:space="0" w:color="auto"/>
            <w:left w:val="none" w:sz="0" w:space="0" w:color="auto"/>
            <w:bottom w:val="none" w:sz="0" w:space="0" w:color="auto"/>
            <w:right w:val="none" w:sz="0" w:space="0" w:color="auto"/>
          </w:divBdr>
        </w:div>
        <w:div w:id="99028630">
          <w:marLeft w:val="0"/>
          <w:marRight w:val="0"/>
          <w:marTop w:val="0"/>
          <w:marBottom w:val="0"/>
          <w:divBdr>
            <w:top w:val="none" w:sz="0" w:space="0" w:color="auto"/>
            <w:left w:val="none" w:sz="0" w:space="0" w:color="auto"/>
            <w:bottom w:val="none" w:sz="0" w:space="0" w:color="auto"/>
            <w:right w:val="none" w:sz="0" w:space="0" w:color="auto"/>
          </w:divBdr>
          <w:divsChild>
            <w:div w:id="239876310">
              <w:marLeft w:val="0"/>
              <w:marRight w:val="0"/>
              <w:marTop w:val="0"/>
              <w:marBottom w:val="0"/>
              <w:divBdr>
                <w:top w:val="none" w:sz="0" w:space="0" w:color="auto"/>
                <w:left w:val="none" w:sz="0" w:space="0" w:color="auto"/>
                <w:bottom w:val="none" w:sz="0" w:space="0" w:color="auto"/>
                <w:right w:val="none" w:sz="0" w:space="0" w:color="auto"/>
              </w:divBdr>
              <w:divsChild>
                <w:div w:id="3970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mediasocial.fr/reforme-des-sad-que-prevoit-finalement-la-ppl-bien-vieillir-pour-les-ssiad_SpFMBr" TargetMode="External"/><Relationship Id="rId3" Type="http://schemas.openxmlformats.org/officeDocument/2006/relationships/webSettings" Target="webSettings.xml"/><Relationship Id="rId7" Type="http://schemas.openxmlformats.org/officeDocument/2006/relationships/hyperlink" Target="https://www.lemediasocial.fr/18-departements-vont-prefigurer-le-service-public-de-l-autonomie_cYv6zm" TargetMode="External"/><Relationship Id="rId12" Type="http://schemas.openxmlformats.org/officeDocument/2006/relationships/hyperlink" Target="https://www.lemediasocial.fr/chien-ou-chat-en-ehpad-l-accueil-permanent-d-un-animal-est-tres-difficile_NWru4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mediasocial.fr/dominique-libault-dessine-un-service-public-territorial-de-lautonomie_guEb2k" TargetMode="External"/><Relationship Id="rId11" Type="http://schemas.openxmlformats.org/officeDocument/2006/relationships/hyperlink" Target="https://www.lemediasocial.fr/ehpad-le-rapport-fremont-recommande-d-inscrire-dans-la-loi-un-droit-de-visite-absolu_OItUsN" TargetMode="External"/><Relationship Id="rId5" Type="http://schemas.openxmlformats.org/officeDocument/2006/relationships/hyperlink" Target="https://www.lemediasocial.fr/reforme-des-sad-que-prevoit-finalement-la-ppl-bien-vieillir-pour-les-ssiad_SpFMBr" TargetMode="External"/><Relationship Id="rId15" Type="http://schemas.openxmlformats.org/officeDocument/2006/relationships/hyperlink" Target="https://www.lemediasocial.fr/ehpad-la-campagne-de-controles-se-poursuit-une-absurdite-selon-l-ad-pa_BfOTkk" TargetMode="External"/><Relationship Id="rId10" Type="http://schemas.openxmlformats.org/officeDocument/2006/relationships/hyperlink" Target="https://www.lemediasocial.fr/la-ppl-bien-vieillir-dessine-les-contours-du-futur-service-public-de-l-autonomie_wbraeu" TargetMode="External"/><Relationship Id="rId4" Type="http://schemas.openxmlformats.org/officeDocument/2006/relationships/image" Target="media/image1.jpeg"/><Relationship Id="rId9" Type="http://schemas.openxmlformats.org/officeDocument/2006/relationships/hyperlink" Target="https://www.lemediasocial.fr/pascal-champvert-annonce-son-depart-prochain-de-la-presidence-de-l-ad-pa_3MC2cJ" TargetMode="External"/><Relationship Id="rId14" Type="http://schemas.openxmlformats.org/officeDocument/2006/relationships/hyperlink" Target="https://www.lemediasocial.fr/ad-pa-nous-ne-continuerons-pas-a-maltraiter-les-personnes-agees_ClpqY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4447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Domie C</dc:creator>
  <cp:keywords/>
  <dc:description/>
  <cp:lastModifiedBy>Domie C</cp:lastModifiedBy>
  <cp:revision>2</cp:revision>
  <dcterms:created xsi:type="dcterms:W3CDTF">2024-03-29T14:21:00Z</dcterms:created>
  <dcterms:modified xsi:type="dcterms:W3CDTF">2024-03-29T14:21:00Z</dcterms:modified>
</cp:coreProperties>
</file>